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color w:val="000000"/>
          <w:rtl w:val="0"/>
        </w:rPr>
        <w:t xml:space="preserve">Directions: </w:t>
      </w:r>
      <w:r w:rsidDel="00000000" w:rsidR="00000000" w:rsidRPr="00000000">
        <w:rPr>
          <w:color w:val="000000"/>
          <w:rtl w:val="0"/>
        </w:rPr>
        <w:t xml:space="preserve">James Wilson stated that all government authority came from the people, and by extension their consent. This relationship requires a balance of responsibilities from both sides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––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the government and the governed. List these responsibilities below. Then, design a slogan or a hashtag that concisely and effectively describes the relationship that the Declaration established between the government and its people.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bcca" w:space="0" w:sz="12" w:val="single"/>
          <w:left w:color="00bcca" w:space="0" w:sz="12" w:val="single"/>
          <w:bottom w:color="00bcca" w:space="0" w:sz="12" w:val="single"/>
          <w:right w:color="00bcca" w:space="0" w:sz="12" w:val="single"/>
          <w:insideH w:color="00bcca" w:space="0" w:sz="12" w:val="single"/>
          <w:insideV w:color="00bcca" w:space="0" w:sz="12" w:val="single"/>
        </w:tblBorders>
        <w:tblLayout w:type="fixed"/>
        <w:tblLook w:val="0400"/>
      </w:tblPr>
      <w:tblGrid>
        <w:gridCol w:w="4665"/>
        <w:gridCol w:w="4665"/>
        <w:tblGridChange w:id="0">
          <w:tblGrid>
            <w:gridCol w:w="4665"/>
            <w:gridCol w:w="4665"/>
          </w:tblGrid>
        </w:tblGridChange>
      </w:tblGrid>
      <w:tr>
        <w:trPr>
          <w:cantSplit w:val="0"/>
          <w:trHeight w:val="69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1f3864"/>
                <w:sz w:val="28"/>
                <w:szCs w:val="28"/>
                <w:rtl w:val="0"/>
              </w:rPr>
              <w:t xml:space="preserve">Responsibilities of the governed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1f3864"/>
                <w:sz w:val="28"/>
                <w:szCs w:val="28"/>
                <w:rtl w:val="0"/>
              </w:rPr>
              <w:t xml:space="preserve">Responsibilities of the government</w:t>
            </w:r>
          </w:p>
        </w:tc>
      </w:tr>
      <w:tr>
        <w:trPr>
          <w:cantSplit w:val="0"/>
          <w:trHeight w:val="6191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47"/>
        <w:tblGridChange w:id="0">
          <w:tblGrid>
            <w:gridCol w:w="9447"/>
          </w:tblGrid>
        </w:tblGridChange>
      </w:tblGrid>
      <w:tr>
        <w:trPr>
          <w:cantSplit w:val="0"/>
          <w:trHeight w:val="2475" w:hRule="atLeast"/>
          <w:tblHeader w:val="0"/>
        </w:trPr>
        <w:tc>
          <w:tcPr>
            <w:tcBorders>
              <w:top w:color="00bcca" w:space="0" w:sz="12" w:val="single"/>
              <w:left w:color="00bcca" w:space="0" w:sz="12" w:val="single"/>
              <w:bottom w:color="00bcca" w:space="0" w:sz="12" w:val="single"/>
              <w:right w:color="00bcca" w:space="0" w:sz="12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1f3864"/>
                <w:sz w:val="28"/>
                <w:szCs w:val="28"/>
                <w:rtl w:val="0"/>
              </w:rPr>
              <w:t xml:space="preserve">Slogan or hashtag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-271164</wp:posOffset>
          </wp:positionV>
          <wp:extent cx="2555240" cy="49907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5240" cy="4990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pPr w:leftFromText="180" w:rightFromText="180" w:topFromText="180" w:bottomFromText="180" w:vertAnchor="text" w:horzAnchor="text" w:tblpX="172.5" w:tblpY="1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015"/>
      <w:tblGridChange w:id="0">
        <w:tblGrid>
          <w:gridCol w:w="9015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0C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CONSENT OF THE GOVERNED</w:t>
          </w:r>
        </w:p>
        <w:p w:rsidR="00000000" w:rsidDel="00000000" w:rsidP="00000000" w:rsidRDefault="00000000" w:rsidRPr="00000000" w14:paraId="0000000D">
          <w:pPr>
            <w:spacing w:line="276" w:lineRule="auto"/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i w:val="1"/>
              <w:color w:val="002169"/>
              <w:sz w:val="32"/>
              <w:szCs w:val="32"/>
              <w:rtl w:val="0"/>
            </w:rPr>
            <w:t xml:space="preserve">by Dr. Gordon Wood</w:t>
          </w:r>
        </w:p>
      </w:tc>
    </w:tr>
  </w:tbl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