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Directions: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Using the ideas from </w:t>
      </w:r>
      <w:hyperlink r:id="rId6">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Concluding Independence</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by Dr. Lindsay Chervinsky and the insight you wrote down in the </w:t>
      </w:r>
      <w:hyperlink r:id="rId7">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Reading Guide</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pick another point in history that is reflective of the principles included in the Declaration of Independence. This can include time periods like the Reconstruction era, suffrage movements, civil rights movements, the New Deal era, or anything else that interests you</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 will create a slide that shows how the time period that you chose reflects the promises and principles of the </w:t>
      </w:r>
      <w:hyperlink r:id="rId8">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Declaration of Independence</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Your slide should include: </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specific image that shows the connection between the time period that you chose and the principle(s) from the Declaration of Independence that it connects to.</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short explanation of the relationship between the principle and your chosen historical era as it relates to your image (1-2 sentences).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 the space below to brainstorm your ideas</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tbl>
      <w:tblPr>
        <w:tblStyle w:val="Table1"/>
        <w:tblW w:w="9330.0" w:type="dxa"/>
        <w:jc w:val="left"/>
        <w:tblBorders>
          <w:top w:color="00b0f0" w:space="0" w:sz="12" w:val="single"/>
          <w:left w:color="00b0f0" w:space="0" w:sz="12" w:val="single"/>
          <w:bottom w:color="00b0f0" w:space="0" w:sz="12" w:val="single"/>
          <w:right w:color="00b0f0" w:space="0" w:sz="12" w:val="single"/>
          <w:insideH w:color="00b0f0" w:space="0" w:sz="12" w:val="single"/>
          <w:insideV w:color="00b0f0" w:space="0" w:sz="12" w:val="single"/>
        </w:tblBorders>
        <w:tblLayout w:type="fixed"/>
        <w:tblLook w:val="0400"/>
      </w:tblPr>
      <w:tblGrid>
        <w:gridCol w:w="2872"/>
        <w:gridCol w:w="6458"/>
        <w:tblGridChange w:id="0">
          <w:tblGrid>
            <w:gridCol w:w="2872"/>
            <w:gridCol w:w="6458"/>
          </w:tblGrid>
        </w:tblGridChange>
      </w:tblGrid>
      <w:tr>
        <w:trPr>
          <w:cantSplit w:val="0"/>
          <w:trHeight w:val="1755" w:hRule="atLeast"/>
          <w:tblHeader w:val="0"/>
        </w:trPr>
        <w:tc>
          <w:tcPr>
            <w:shd w:fill="f2f2f2" w:val="clear"/>
            <w:vAlign w:val="center"/>
          </w:tcPr>
          <w:p w:rsidR="00000000" w:rsidDel="00000000" w:rsidP="00000000" w:rsidRDefault="00000000" w:rsidRPr="00000000" w14:paraId="00000007">
            <w:pPr>
              <w:jc w:val="center"/>
              <w:rPr>
                <w:b w:val="1"/>
                <w:color w:val="1f3864"/>
                <w:sz w:val="28"/>
                <w:szCs w:val="28"/>
              </w:rPr>
            </w:pPr>
            <w:r w:rsidDel="00000000" w:rsidR="00000000" w:rsidRPr="00000000">
              <w:rPr>
                <w:b w:val="1"/>
                <w:color w:val="1f3864"/>
                <w:sz w:val="28"/>
                <w:szCs w:val="28"/>
                <w:rtl w:val="0"/>
              </w:rPr>
              <w:t xml:space="preserve">Principle(s) from the Declaration of Independence</w:t>
            </w:r>
          </w:p>
        </w:tc>
        <w:tc>
          <w:tcPr/>
          <w:p w:rsidR="00000000" w:rsidDel="00000000" w:rsidP="00000000" w:rsidRDefault="00000000" w:rsidRPr="00000000" w14:paraId="00000008">
            <w:pPr>
              <w:rPr/>
            </w:pPr>
            <w:r w:rsidDel="00000000" w:rsidR="00000000" w:rsidRPr="00000000">
              <w:rPr>
                <w:rtl w:val="0"/>
              </w:rPr>
            </w:r>
          </w:p>
        </w:tc>
      </w:tr>
      <w:tr>
        <w:trPr>
          <w:cantSplit w:val="0"/>
          <w:trHeight w:val="1755" w:hRule="atLeast"/>
          <w:tblHeader w:val="0"/>
        </w:trPr>
        <w:tc>
          <w:tcPr>
            <w:shd w:fill="f2f2f2" w:val="clear"/>
            <w:vAlign w:val="center"/>
          </w:tcPr>
          <w:p w:rsidR="00000000" w:rsidDel="00000000" w:rsidP="00000000" w:rsidRDefault="00000000" w:rsidRPr="00000000" w14:paraId="00000009">
            <w:pPr>
              <w:jc w:val="center"/>
              <w:rPr>
                <w:b w:val="1"/>
                <w:color w:val="1f3864"/>
                <w:sz w:val="28"/>
                <w:szCs w:val="28"/>
              </w:rPr>
            </w:pPr>
            <w:r w:rsidDel="00000000" w:rsidR="00000000" w:rsidRPr="00000000">
              <w:rPr>
                <w:b w:val="1"/>
                <w:color w:val="1f3864"/>
                <w:sz w:val="28"/>
                <w:szCs w:val="28"/>
                <w:rtl w:val="0"/>
              </w:rPr>
              <w:t xml:space="preserve">Historical event, era, or movement</w:t>
            </w:r>
          </w:p>
        </w:tc>
        <w:tc>
          <w:tcPr/>
          <w:p w:rsidR="00000000" w:rsidDel="00000000" w:rsidP="00000000" w:rsidRDefault="00000000" w:rsidRPr="00000000" w14:paraId="0000000A">
            <w:pPr>
              <w:rPr/>
            </w:pPr>
            <w:r w:rsidDel="00000000" w:rsidR="00000000" w:rsidRPr="00000000">
              <w:rPr>
                <w:rtl w:val="0"/>
              </w:rPr>
            </w:r>
          </w:p>
        </w:tc>
      </w:tr>
      <w:tr>
        <w:trPr>
          <w:cantSplit w:val="0"/>
          <w:trHeight w:val="1830" w:hRule="atLeast"/>
          <w:tblHeader w:val="0"/>
        </w:trPr>
        <w:tc>
          <w:tcPr>
            <w:shd w:fill="f2f2f2" w:val="clear"/>
            <w:vAlign w:val="center"/>
          </w:tcPr>
          <w:p w:rsidR="00000000" w:rsidDel="00000000" w:rsidP="00000000" w:rsidRDefault="00000000" w:rsidRPr="00000000" w14:paraId="0000000B">
            <w:pPr>
              <w:jc w:val="center"/>
              <w:rPr>
                <w:b w:val="1"/>
                <w:color w:val="1f3864"/>
                <w:sz w:val="28"/>
                <w:szCs w:val="28"/>
              </w:rPr>
            </w:pPr>
            <w:r w:rsidDel="00000000" w:rsidR="00000000" w:rsidRPr="00000000">
              <w:rPr>
                <w:b w:val="1"/>
                <w:color w:val="1f3864"/>
                <w:sz w:val="28"/>
                <w:szCs w:val="28"/>
                <w:rtl w:val="0"/>
              </w:rPr>
              <w:t xml:space="preserve">Connections</w:t>
            </w:r>
          </w:p>
        </w:tc>
        <w:tc>
          <w:tcPr/>
          <w:p w:rsidR="00000000" w:rsidDel="00000000" w:rsidP="00000000" w:rsidRDefault="00000000" w:rsidRPr="00000000" w14:paraId="0000000C">
            <w:pPr>
              <w:rPr/>
            </w:pPr>
            <w:r w:rsidDel="00000000" w:rsidR="00000000" w:rsidRPr="00000000">
              <w:rPr>
                <w:rtl w:val="0"/>
              </w:rPr>
            </w:r>
          </w:p>
        </w:tc>
      </w:tr>
      <w:tr>
        <w:trPr>
          <w:cantSplit w:val="0"/>
          <w:trHeight w:val="1830" w:hRule="atLeast"/>
          <w:tblHeader w:val="0"/>
        </w:trPr>
        <w:tc>
          <w:tcPr>
            <w:shd w:fill="f2f2f2" w:val="clear"/>
            <w:vAlign w:val="center"/>
          </w:tcPr>
          <w:p w:rsidR="00000000" w:rsidDel="00000000" w:rsidP="00000000" w:rsidRDefault="00000000" w:rsidRPr="00000000" w14:paraId="0000000D">
            <w:pPr>
              <w:jc w:val="center"/>
              <w:rPr>
                <w:b w:val="1"/>
                <w:color w:val="1f3864"/>
                <w:sz w:val="28"/>
                <w:szCs w:val="28"/>
              </w:rPr>
            </w:pPr>
            <w:r w:rsidDel="00000000" w:rsidR="00000000" w:rsidRPr="00000000">
              <w:rPr>
                <w:b w:val="1"/>
                <w:color w:val="1f3864"/>
                <w:sz w:val="28"/>
                <w:szCs w:val="28"/>
                <w:rtl w:val="0"/>
              </w:rPr>
              <w:t xml:space="preserve">Possible images</w:t>
            </w:r>
          </w:p>
        </w:tc>
        <w:tc>
          <w:tcPr/>
          <w:p w:rsidR="00000000" w:rsidDel="00000000" w:rsidP="00000000" w:rsidRDefault="00000000" w:rsidRPr="00000000" w14:paraId="0000000E">
            <w:pPr>
              <w:rPr/>
            </w:pPr>
            <w:r w:rsidDel="00000000" w:rsidR="00000000" w:rsidRPr="00000000">
              <w:rPr>
                <w:rtl w:val="0"/>
              </w:rPr>
            </w:r>
          </w:p>
        </w:tc>
      </w:tr>
    </w:tbl>
    <w:p w:rsidR="00000000" w:rsidDel="00000000" w:rsidP="00000000" w:rsidRDefault="00000000" w:rsidRPr="00000000" w14:paraId="0000000F">
      <w:pPr>
        <w:rPr/>
      </w:pPr>
      <w:r w:rsidDel="00000000" w:rsidR="00000000" w:rsidRPr="00000000">
        <w:rPr>
          <w:rtl w:val="0"/>
        </w:rPr>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1685925</wp:posOffset>
          </wp:positionH>
          <wp:positionV relativeFrom="paragraph">
            <wp:posOffset>-271164</wp:posOffset>
          </wp:positionV>
          <wp:extent cx="2565400" cy="50105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5400" cy="50105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pPr w:leftFromText="180" w:rightFromText="180" w:topFromText="180" w:bottomFromText="180" w:vertAnchor="text" w:horzAnchor="text" w:tblpX="-219" w:tblpY="0"/>
      <w:tblW w:w="941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11"/>
      <w:tblGridChange w:id="0">
        <w:tblGrid>
          <w:gridCol w:w="9411"/>
        </w:tblGrid>
      </w:tblGridChange>
    </w:tblGrid>
    <w:tr>
      <w:trPr>
        <w:cantSplit w:val="0"/>
        <w:trHeight w:val="432" w:hRule="atLeast"/>
        <w:tblHeader w:val="0"/>
      </w:trPr>
      <w:tc>
        <w:tcPr>
          <w:tcBorders>
            <w:top w:color="002169" w:space="0" w:sz="18" w:val="single"/>
            <w:left w:color="002169" w:space="0" w:sz="18" w:val="single"/>
            <w:bottom w:color="002169" w:space="0" w:sz="18" w:val="single"/>
            <w:right w:color="002169" w:space="0" w:sz="18" w:val="single"/>
          </w:tcBorders>
          <w:vAlign w:val="center"/>
        </w:tcPr>
        <w:p w:rsidR="00000000" w:rsidDel="00000000" w:rsidP="00000000" w:rsidRDefault="00000000" w:rsidRPr="00000000" w14:paraId="00000011">
          <w:pPr>
            <w:ind w:firstLine="42"/>
            <w:jc w:val="center"/>
            <w:rPr>
              <w:color w:val="002169"/>
              <w:sz w:val="32"/>
              <w:szCs w:val="32"/>
              <w:highlight w:val="white"/>
            </w:rPr>
          </w:pPr>
          <w:r w:rsidDel="00000000" w:rsidR="00000000" w:rsidRPr="00000000">
            <w:rPr>
              <w:b w:val="1"/>
              <w:color w:val="002169"/>
              <w:sz w:val="32"/>
              <w:szCs w:val="32"/>
              <w:highlight w:val="white"/>
              <w:rtl w:val="0"/>
            </w:rPr>
            <w:t xml:space="preserve">CONCLUDING INDEPENDENCE</w:t>
          </w:r>
          <w:r w:rsidDel="00000000" w:rsidR="00000000" w:rsidRPr="00000000">
            <w:rPr>
              <w:rtl w:val="0"/>
            </w:rPr>
          </w:r>
        </w:p>
        <w:p w:rsidR="00000000" w:rsidDel="00000000" w:rsidP="00000000" w:rsidRDefault="00000000" w:rsidRPr="00000000" w14:paraId="00000012">
          <w:pPr>
            <w:ind w:firstLine="42"/>
            <w:jc w:val="center"/>
            <w:rPr>
              <w:b w:val="1"/>
              <w:i w:val="1"/>
              <w:color w:val="002169"/>
              <w:sz w:val="32"/>
              <w:szCs w:val="32"/>
            </w:rPr>
          </w:pPr>
          <w:r w:rsidDel="00000000" w:rsidR="00000000" w:rsidRPr="00000000">
            <w:rPr>
              <w:b w:val="1"/>
              <w:i w:val="1"/>
              <w:color w:val="002169"/>
              <w:sz w:val="32"/>
              <w:szCs w:val="32"/>
              <w:rtl w:val="0"/>
            </w:rPr>
            <w:t xml:space="preserve">by Dr. Lindsay Chervinsky</w:t>
          </w:r>
        </w:p>
      </w:tc>
    </w:tr>
  </w:tbl>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constitutioncenter.org/declaration/essays/concluding-independence" TargetMode="External"/><Relationship Id="rId7" Type="http://schemas.openxmlformats.org/officeDocument/2006/relationships/hyperlink" Target="https://docs.google.com/document/d/1CNxqB_7QEtBrHGGs6bMhPAkW2scZzL62b1tRelKNVSk/edit?usp=sharing" TargetMode="External"/><Relationship Id="rId8" Type="http://schemas.openxmlformats.org/officeDocument/2006/relationships/hyperlink" Target="https://constitutioncenter.org/declara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