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i w:val="0"/>
          <w:sz w:val="24"/>
          <w:szCs w:val="24"/>
          <w:rtl w:val="0"/>
        </w:rPr>
        <w:t xml:space="preserve">1776 Press Conference</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is an interactive role-play that brings the Declaration of Independence to life. Students research one of the signers, then take turns acting as a panel of signers answering live questions from their classmates—who play the role of reporters. The activity blends historical research, public speaking, and critical thinking, while encouraging students to connect with the ideas, debates, and risks behind declaring independence in 1776.</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Teacher Instructions </w:t>
      </w:r>
    </w:p>
    <w:p w:rsidR="00000000" w:rsidDel="00000000" w:rsidP="00000000" w:rsidRDefault="00000000" w:rsidRPr="00000000" w14:paraId="0000000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Step 1: Assign Groups and Roles</w:t>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Divide the class into signer groups of 4-5 students.</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student in a group chooses and represents a different signer of the Declaration of Independence. </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While one group presents as signers, the rest of the class acts as colonial reporters. </w:t>
      </w:r>
    </w:p>
    <w:p w:rsidR="00000000" w:rsidDel="00000000" w:rsidP="00000000" w:rsidRDefault="00000000" w:rsidRPr="00000000" w14:paraId="0000000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Step 2: Research and Preparation</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Signers: </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hyperlink r:id="rId6">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Watch your chosen signers’ biographical video</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the Founders Profile Worksheet, prepare notes covering name and colony, background (job, education, family), role in independence, reasons for signing and risks taken, three surprising facts.</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Reporters</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Write at least five thoughtful questions to ask the signers. </w:t>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Include a mix of factual questions and questions that invite perspective. </w:t>
      </w:r>
    </w:p>
    <w:p w:rsidR="00000000" w:rsidDel="00000000" w:rsidP="00000000" w:rsidRDefault="00000000" w:rsidRPr="00000000" w14:paraId="0000000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Step 3: Running the Press Conference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Invite the first group of signers to the front of the classroom.</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the teacher, act as the moderator to:</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Set the scene for the event</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Call on reporters to ask their questions from the Reporter Worksheet</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Encourage signers to answer in character</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Allow follow-up questions if time permits </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Encourage reporters to take notes in the Reporter Note Sheet</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10 minutes, rotate to the next group of signers and repeat. </w:t>
      </w:r>
    </w:p>
    <w:p w:rsidR="00000000" w:rsidDel="00000000" w:rsidP="00000000" w:rsidRDefault="00000000" w:rsidRPr="00000000" w14:paraId="0000001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Step 4: Optional Activity - Closing Statements</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8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all groups present, each signer gives a brief in-character closing statement on why independence matters. </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8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sign a classroom Declaration of Independence poster to conclude the activity. </w:t>
      </w:r>
    </w:p>
    <w:p w:rsidR="00000000" w:rsidDel="00000000" w:rsidP="00000000" w:rsidRDefault="00000000" w:rsidRPr="00000000" w14:paraId="0000001B">
      <w:pPr>
        <w:rPr>
          <w:rFonts w:ascii="Calibri" w:cs="Calibri" w:eastAsia="Calibri" w:hAnsi="Calibri"/>
          <w:b w:val="1"/>
          <w:sz w:val="24"/>
          <w:szCs w:val="24"/>
        </w:rPr>
      </w:pPr>
      <w:r w:rsidDel="00000000" w:rsidR="00000000" w:rsidRPr="00000000">
        <w:rPr>
          <w:rtl w:val="0"/>
        </w:rPr>
      </w:r>
    </w:p>
    <w:sectPr>
      <w:headerReference r:id="rId7" w:type="default"/>
      <w:footerReference r:id="rId8" w:type="default"/>
      <w:footerReference r:id="rId9"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2143125</wp:posOffset>
          </wp:positionH>
          <wp:positionV relativeFrom="paragraph">
            <wp:posOffset>47625</wp:posOffset>
          </wp:positionV>
          <wp:extent cx="2566988" cy="50136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988" cy="501365"/>
                  </a:xfrm>
                  <a:prstGeom prst="rect"/>
                  <a:ln/>
                </pic:spPr>
              </pic:pic>
            </a:graphicData>
          </a:graphic>
        </wp:anchor>
      </w:drawing>
    </w:r>
  </w:p>
  <w:p w:rsidR="00000000" w:rsidDel="00000000" w:rsidP="00000000" w:rsidRDefault="00000000" w:rsidRPr="00000000" w14:paraId="00000025">
    <w:pPr>
      <w:ind w:right="360"/>
      <w:jc w:val="center"/>
      <w:rPr>
        <w:rFonts w:ascii="Times New Roman" w:cs="Times New Roman" w:eastAsia="Times New Roman" w:hAnsi="Times New Roman"/>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bl>
    <w:tblPr>
      <w:tblStyle w:val="Table1"/>
      <w:tblpPr w:leftFromText="180" w:rightFromText="180" w:topFromText="180" w:bottomFromText="180" w:vertAnchor="text" w:horzAnchor="text" w:tblpX="892.5" w:tblpY="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rHeight w:val="432" w:hRule="atLeast"/>
        <w:tblHeader w:val="0"/>
      </w:trPr>
      <w:tc>
        <w:tcPr>
          <w:tcBorders>
            <w:top w:color="002169" w:space="0" w:sz="18" w:val="single"/>
            <w:left w:color="002169" w:space="0" w:sz="18" w:val="single"/>
            <w:bottom w:color="002169" w:space="0" w:sz="18" w:val="single"/>
            <w:right w:color="002169" w:space="0" w:sz="18" w:val="single"/>
          </w:tcBorders>
          <w:vAlign w:val="center"/>
        </w:tcPr>
        <w:p w:rsidR="00000000" w:rsidDel="00000000" w:rsidP="00000000" w:rsidRDefault="00000000" w:rsidRPr="00000000" w14:paraId="0000001D">
          <w:pPr>
            <w:jc w:val="center"/>
            <w:rPr>
              <w:b w:val="1"/>
              <w:color w:val="002169"/>
              <w:sz w:val="32"/>
              <w:szCs w:val="32"/>
            </w:rPr>
          </w:pPr>
          <w:r w:rsidDel="00000000" w:rsidR="00000000" w:rsidRPr="00000000">
            <w:rPr>
              <w:b w:val="1"/>
              <w:color w:val="002169"/>
              <w:sz w:val="32"/>
              <w:szCs w:val="32"/>
              <w:rtl w:val="0"/>
            </w:rPr>
            <w:t xml:space="preserve">1776 PRESS CONFERENCE </w:t>
          </w:r>
        </w:p>
        <w:p w:rsidR="00000000" w:rsidDel="00000000" w:rsidP="00000000" w:rsidRDefault="00000000" w:rsidRPr="00000000" w14:paraId="0000001E">
          <w:pPr>
            <w:jc w:val="center"/>
            <w:rPr>
              <w:b w:val="1"/>
              <w:i w:val="1"/>
              <w:color w:val="002169"/>
              <w:sz w:val="32"/>
              <w:szCs w:val="32"/>
            </w:rPr>
          </w:pPr>
          <w:r w:rsidDel="00000000" w:rsidR="00000000" w:rsidRPr="00000000">
            <w:rPr>
              <w:b w:val="1"/>
              <w:i w:val="1"/>
              <w:color w:val="002169"/>
              <w:sz w:val="32"/>
              <w:szCs w:val="32"/>
              <w:rtl w:val="0"/>
            </w:rPr>
            <w:t xml:space="preserve">Teacher Resource</w:t>
          </w:r>
        </w:p>
      </w:tc>
    </w:tr>
  </w:tbl>
  <w:p w:rsidR="00000000" w:rsidDel="00000000" w:rsidP="00000000" w:rsidRDefault="00000000" w:rsidRPr="00000000" w14:paraId="0000001F">
    <w:pPr>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onstitutioncenter.org/signers" TargetMode="Externa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